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23" w:rsidRPr="00B24923" w:rsidRDefault="00B24923" w:rsidP="00B249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4923">
        <w:rPr>
          <w:rFonts w:ascii="Times New Roman" w:hAnsi="Times New Roman" w:cs="Times New Roman"/>
          <w:sz w:val="28"/>
          <w:szCs w:val="28"/>
          <w:lang w:val="en-US"/>
        </w:rPr>
        <w:t xml:space="preserve">Spoiled for choice? </w:t>
      </w:r>
    </w:p>
    <w:p w:rsidR="00B24923" w:rsidRPr="00B24923" w:rsidRDefault="00B24923" w:rsidP="00B249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4923">
        <w:rPr>
          <w:rFonts w:ascii="Times New Roman" w:hAnsi="Times New Roman" w:cs="Times New Roman"/>
          <w:sz w:val="28"/>
          <w:szCs w:val="28"/>
          <w:lang w:val="en-US"/>
        </w:rPr>
        <w:t>Uncertainty facing options in translation</w:t>
      </w:r>
    </w:p>
    <w:p w:rsidR="00B24923" w:rsidRPr="00B24923" w:rsidRDefault="00B24923" w:rsidP="00B249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55EC" w:rsidRDefault="00B24923" w:rsidP="00B249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923">
        <w:rPr>
          <w:rFonts w:ascii="Times New Roman" w:hAnsi="Times New Roman" w:cs="Times New Roman"/>
          <w:b/>
          <w:sz w:val="28"/>
          <w:szCs w:val="28"/>
          <w:lang w:val="en-US"/>
        </w:rPr>
        <w:t>Review report</w:t>
      </w:r>
    </w:p>
    <w:p w:rsidR="00B24923" w:rsidRPr="00B24923" w:rsidRDefault="00B24923" w:rsidP="00B249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4923" w:rsidRPr="00B24923" w:rsidRDefault="00B24923" w:rsidP="00B249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4923" w:rsidRDefault="00B24923" w:rsidP="00B249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4923">
        <w:rPr>
          <w:rFonts w:ascii="Times New Roman" w:hAnsi="Times New Roman" w:cs="Times New Roman"/>
          <w:sz w:val="24"/>
          <w:szCs w:val="24"/>
          <w:lang w:val="en-US"/>
        </w:rPr>
        <w:t>We would like to thank the reviewers for their comments</w:t>
      </w:r>
      <w:r w:rsidR="0025023A">
        <w:rPr>
          <w:rFonts w:ascii="Times New Roman" w:hAnsi="Times New Roman" w:cs="Times New Roman"/>
          <w:sz w:val="24"/>
          <w:szCs w:val="24"/>
          <w:lang w:val="en-US"/>
        </w:rPr>
        <w:t xml:space="preserve"> and suggestions</w:t>
      </w:r>
      <w:r w:rsidRPr="00B24923">
        <w:rPr>
          <w:rFonts w:ascii="Times New Roman" w:hAnsi="Times New Roman" w:cs="Times New Roman"/>
          <w:sz w:val="24"/>
          <w:szCs w:val="24"/>
          <w:lang w:val="en-US"/>
        </w:rPr>
        <w:t>. We have followed the recommendations of reviewer B and have made the following changes</w:t>
      </w:r>
      <w:r w:rsidR="00D3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4C9" w:rsidRPr="00D354C9">
        <w:rPr>
          <w:rFonts w:ascii="Times New Roman" w:hAnsi="Times New Roman" w:cs="Times New Roman"/>
          <w:sz w:val="24"/>
          <w:szCs w:val="24"/>
          <w:lang w:val="en-US"/>
        </w:rPr>
        <w:t>(highlighted in yellow in the text)</w:t>
      </w:r>
      <w:r w:rsidRPr="00B2492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24923" w:rsidRDefault="00B24923" w:rsidP="00B249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4923" w:rsidRDefault="00B24923" w:rsidP="00B249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4923">
        <w:rPr>
          <w:rFonts w:ascii="Times New Roman" w:hAnsi="Times New Roman" w:cs="Times New Roman"/>
          <w:sz w:val="24"/>
          <w:szCs w:val="24"/>
          <w:lang w:val="en-US"/>
        </w:rPr>
        <w:t>In the abstract, we have replaced "hesitation indicators" with "hesitation indicator types".</w:t>
      </w:r>
    </w:p>
    <w:p w:rsidR="006641CC" w:rsidRDefault="00F41BAC" w:rsidP="00B249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641CC">
        <w:rPr>
          <w:rFonts w:ascii="Times New Roman" w:hAnsi="Times New Roman" w:cs="Times New Roman"/>
          <w:sz w:val="24"/>
          <w:szCs w:val="24"/>
          <w:lang w:val="en-US"/>
        </w:rPr>
        <w:t>n page 2, paragraph 1, we have replaced “described” with “describes”. In the following paragraphs, we have followed the suggestion of reviewer B and have replaced the past tense with the present tense.</w:t>
      </w:r>
    </w:p>
    <w:p w:rsidR="006641CC" w:rsidRDefault="00F41BAC" w:rsidP="004A40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A407A">
        <w:rPr>
          <w:rFonts w:ascii="Times New Roman" w:hAnsi="Times New Roman" w:cs="Times New Roman"/>
          <w:sz w:val="24"/>
          <w:szCs w:val="24"/>
          <w:lang w:val="en-US"/>
        </w:rPr>
        <w:t>n page 2, paragraph 1, we have followed the recommendation of reviewer B and have eliminated</w:t>
      </w:r>
      <w:r w:rsidR="004A407A" w:rsidRPr="004A407A">
        <w:rPr>
          <w:rFonts w:ascii="Times New Roman" w:hAnsi="Times New Roman" w:cs="Times New Roman"/>
          <w:sz w:val="24"/>
          <w:szCs w:val="24"/>
          <w:lang w:val="en-US"/>
        </w:rPr>
        <w:t xml:space="preserve"> the allusions to the linearity of the processes of comprehension, transfer and production.</w:t>
      </w:r>
    </w:p>
    <w:p w:rsidR="004A407A" w:rsidRDefault="00F41BAC" w:rsidP="004A40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A407A">
        <w:rPr>
          <w:rFonts w:ascii="Times New Roman" w:hAnsi="Times New Roman" w:cs="Times New Roman"/>
          <w:sz w:val="24"/>
          <w:szCs w:val="24"/>
          <w:lang w:val="en-US"/>
        </w:rPr>
        <w:t>n page 2, paragraph 4, we have replaced “this kind” with “these kinds”.</w:t>
      </w:r>
    </w:p>
    <w:p w:rsidR="00D354C9" w:rsidRDefault="00F41BAC" w:rsidP="00D354C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354C9">
        <w:rPr>
          <w:rFonts w:ascii="Times New Roman" w:hAnsi="Times New Roman" w:cs="Times New Roman"/>
          <w:sz w:val="24"/>
          <w:szCs w:val="24"/>
          <w:lang w:val="en-US"/>
        </w:rPr>
        <w:t xml:space="preserve">n page 2, last paragraph, </w:t>
      </w:r>
      <w:r w:rsidR="00D354C9" w:rsidRPr="00D354C9">
        <w:rPr>
          <w:rFonts w:ascii="Times New Roman" w:hAnsi="Times New Roman" w:cs="Times New Roman"/>
          <w:sz w:val="24"/>
          <w:szCs w:val="24"/>
          <w:lang w:val="en-US"/>
        </w:rPr>
        <w:t>a small clarification on uncertainty in machine translation has been added, following the reviewer's suggestion</w:t>
      </w:r>
      <w:r w:rsidR="00D354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54C9" w:rsidRDefault="00D354C9" w:rsidP="00D354C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54C9">
        <w:rPr>
          <w:rFonts w:ascii="Times New Roman" w:hAnsi="Times New Roman" w:cs="Times New Roman"/>
          <w:sz w:val="24"/>
          <w:szCs w:val="24"/>
          <w:lang w:val="en-US"/>
        </w:rPr>
        <w:t>On page 3, first paragraph, information about Carl's research on entropy has been added.</w:t>
      </w:r>
    </w:p>
    <w:p w:rsidR="00DC3F52" w:rsidRDefault="00DC3F52" w:rsidP="00DC3F5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3F52">
        <w:rPr>
          <w:rFonts w:ascii="Times New Roman" w:hAnsi="Times New Roman" w:cs="Times New Roman"/>
          <w:sz w:val="24"/>
          <w:szCs w:val="24"/>
          <w:lang w:val="en-US"/>
        </w:rPr>
        <w:t>Three papers by Carl and his team related to entropy have been added to the bibliography.</w:t>
      </w:r>
    </w:p>
    <w:p w:rsidR="00492EC8" w:rsidRDefault="00F41BAC" w:rsidP="00DC3F5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3, paragraph 3, </w:t>
      </w:r>
      <w:r w:rsidR="00AF43F8">
        <w:rPr>
          <w:rFonts w:ascii="Times New Roman" w:hAnsi="Times New Roman" w:cs="Times New Roman"/>
          <w:sz w:val="24"/>
          <w:szCs w:val="24"/>
          <w:lang w:val="en-US"/>
        </w:rPr>
        <w:t xml:space="preserve">we have added </w:t>
      </w:r>
      <w:r w:rsidR="0092037B">
        <w:rPr>
          <w:rFonts w:ascii="Times New Roman" w:hAnsi="Times New Roman" w:cs="Times New Roman"/>
          <w:sz w:val="24"/>
          <w:szCs w:val="24"/>
          <w:lang w:val="en-US"/>
        </w:rPr>
        <w:t xml:space="preserve">concrete </w:t>
      </w:r>
      <w:r w:rsidR="00AF43F8">
        <w:rPr>
          <w:rFonts w:ascii="Times New Roman" w:hAnsi="Times New Roman" w:cs="Times New Roman"/>
          <w:sz w:val="24"/>
          <w:szCs w:val="24"/>
          <w:lang w:val="en-US"/>
        </w:rPr>
        <w:t>examples of each of the concepts “indeterminacy”, “uncertainty”, and “hesitation.</w:t>
      </w:r>
    </w:p>
    <w:p w:rsidR="0092037B" w:rsidRDefault="0092037B" w:rsidP="00DC3F5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4, paragraph 4, we have added a brief explanation about the number of choices potentially available for each text chunk.</w:t>
      </w:r>
    </w:p>
    <w:p w:rsidR="005472B5" w:rsidRDefault="005472B5" w:rsidP="00A542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4, paragraph 5, we have specified </w:t>
      </w:r>
      <w:r w:rsidR="00A54245" w:rsidRPr="00A54245">
        <w:rPr>
          <w:rFonts w:ascii="Times New Roman" w:hAnsi="Times New Roman" w:cs="Times New Roman"/>
          <w:sz w:val="24"/>
          <w:szCs w:val="24"/>
          <w:lang w:val="en-US"/>
        </w:rPr>
        <w:t>we have specified that what is quantified are the choices of the whole group and the individual hesitation indicators</w:t>
      </w:r>
      <w:r w:rsidR="00A542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2D92" w:rsidRDefault="000E2D92" w:rsidP="00B4292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4, paragraph 6, </w:t>
      </w:r>
      <w:r w:rsidR="00B4292A" w:rsidRPr="00B4292A">
        <w:rPr>
          <w:rFonts w:ascii="Times New Roman" w:hAnsi="Times New Roman" w:cs="Times New Roman"/>
          <w:sz w:val="24"/>
          <w:szCs w:val="24"/>
          <w:lang w:val="en-US"/>
        </w:rPr>
        <w:t>we have mentioned the research on word translation entropy and the differences in approach with our work.</w:t>
      </w:r>
    </w:p>
    <w:p w:rsidR="005472B5" w:rsidRDefault="00E6650F" w:rsidP="00E665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6650F">
        <w:rPr>
          <w:rFonts w:ascii="Times New Roman" w:hAnsi="Times New Roman" w:cs="Times New Roman"/>
          <w:sz w:val="24"/>
          <w:szCs w:val="24"/>
          <w:lang w:val="en-US"/>
        </w:rPr>
        <w:t xml:space="preserve">On page 4, paragraph 7, we have explained the reasons why we used </w:t>
      </w:r>
      <w:proofErr w:type="spellStart"/>
      <w:r w:rsidRPr="00E6650F">
        <w:rPr>
          <w:rFonts w:ascii="Times New Roman" w:hAnsi="Times New Roman" w:cs="Times New Roman"/>
          <w:sz w:val="24"/>
          <w:szCs w:val="24"/>
          <w:lang w:val="en-US"/>
        </w:rPr>
        <w:t>Inputlog</w:t>
      </w:r>
      <w:proofErr w:type="spellEnd"/>
      <w:r w:rsidRPr="00E6650F">
        <w:rPr>
          <w:rFonts w:ascii="Times New Roman" w:hAnsi="Times New Roman" w:cs="Times New Roman"/>
          <w:sz w:val="24"/>
          <w:szCs w:val="24"/>
          <w:lang w:val="en-US"/>
        </w:rPr>
        <w:t xml:space="preserve"> in the classroom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650F" w:rsidRDefault="00EC3026" w:rsidP="00EC30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5, paragraph 1, </w:t>
      </w:r>
      <w:r w:rsidRPr="00EC3026">
        <w:rPr>
          <w:rFonts w:ascii="Times New Roman" w:hAnsi="Times New Roman" w:cs="Times New Roman"/>
          <w:sz w:val="24"/>
          <w:szCs w:val="24"/>
          <w:lang w:val="en-US"/>
        </w:rPr>
        <w:t>we have explained why it was desirable to have as many interpersonal differences as possible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3026" w:rsidRDefault="003078F4" w:rsidP="00EC30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5, paragraph 1, we have added information about source and target languages.</w:t>
      </w:r>
    </w:p>
    <w:p w:rsidR="003078F4" w:rsidRDefault="003078F4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5, paragraph 2, </w:t>
      </w:r>
      <w:r w:rsidRPr="003078F4">
        <w:rPr>
          <w:rFonts w:ascii="Times New Roman" w:hAnsi="Times New Roman" w:cs="Times New Roman"/>
          <w:sz w:val="24"/>
          <w:szCs w:val="24"/>
          <w:lang w:val="en-US"/>
        </w:rPr>
        <w:t>we have removed the information about the dates of data collection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78F4" w:rsidRDefault="003078F4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5, paragraph 2, we have added information about the task.</w:t>
      </w:r>
    </w:p>
    <w:p w:rsidR="003078F4" w:rsidRDefault="00DC166C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5, last paragraph, we have added an example of physical cause </w:t>
      </w:r>
      <w:r w:rsidR="00801846">
        <w:rPr>
          <w:rFonts w:ascii="Times New Roman" w:hAnsi="Times New Roman" w:cs="Times New Roman"/>
          <w:sz w:val="24"/>
          <w:szCs w:val="24"/>
          <w:lang w:val="en-US"/>
        </w:rPr>
        <w:t>of short pauses.</w:t>
      </w:r>
    </w:p>
    <w:p w:rsidR="00801846" w:rsidRDefault="00265740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6, paragraph 1, we have added examples of reallocation of attentional resources.</w:t>
      </w:r>
    </w:p>
    <w:p w:rsidR="00265740" w:rsidRDefault="00265740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On page 6, paragraph 2, we have replaced “uncertainty indicators” with “hesitation indicator types”.</w:t>
      </w:r>
    </w:p>
    <w:p w:rsidR="00265740" w:rsidRDefault="00262FA6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6, paragraph 3, we have added a short explanation about the exclusion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agrammatical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text segments.</w:t>
      </w:r>
    </w:p>
    <w:p w:rsidR="00262FA6" w:rsidRDefault="003B4A90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7, paragraph 1, we have added “such”.</w:t>
      </w:r>
    </w:p>
    <w:p w:rsidR="008D2CE1" w:rsidRDefault="008D2CE1" w:rsidP="008D2CE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7, paragraph 3, </w:t>
      </w:r>
      <w:r w:rsidRPr="008D2CE1">
        <w:rPr>
          <w:rFonts w:ascii="Times New Roman" w:hAnsi="Times New Roman" w:cs="Times New Roman"/>
          <w:sz w:val="24"/>
          <w:szCs w:val="24"/>
          <w:lang w:val="en-US"/>
        </w:rPr>
        <w:t>we have added a clarification in response to reviewer B's questions about the variation that resulted from the segmentation of the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4A90" w:rsidRDefault="00FA5F35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8, paragraph 1, we have added an explanation trying to answer the questions posed by reviewer B.</w:t>
      </w:r>
    </w:p>
    <w:p w:rsidR="00A47767" w:rsidRDefault="00A47767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9, paragraph 1, we have replaced “proceed calculating” with “proceed with calculating”.</w:t>
      </w:r>
    </w:p>
    <w:p w:rsidR="00A47767" w:rsidRDefault="00A47767" w:rsidP="003078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page 10, paragraph 2, we have replaced “no complete” with “incomplete”.</w:t>
      </w:r>
    </w:p>
    <w:p w:rsidR="00C55135" w:rsidRPr="004A407A" w:rsidRDefault="00C55135" w:rsidP="00C5513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page 18, </w:t>
      </w:r>
      <w:r w:rsidRPr="00C55135">
        <w:rPr>
          <w:rFonts w:ascii="Times New Roman" w:hAnsi="Times New Roman" w:cs="Times New Roman"/>
          <w:sz w:val="24"/>
          <w:szCs w:val="24"/>
          <w:lang w:val="en-US"/>
        </w:rPr>
        <w:t>in the title of the appendix, we have removed the reference to PETRA (as this group no longer exists) and added a reference to Muñoz and Cardona (2019).</w:t>
      </w:r>
      <w:bookmarkStart w:id="0" w:name="_GoBack"/>
      <w:bookmarkEnd w:id="0"/>
    </w:p>
    <w:sectPr w:rsidR="00C55135" w:rsidRPr="004A4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E3A"/>
    <w:multiLevelType w:val="hybridMultilevel"/>
    <w:tmpl w:val="26620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23"/>
    <w:rsid w:val="000E2D92"/>
    <w:rsid w:val="0025023A"/>
    <w:rsid w:val="00262FA6"/>
    <w:rsid w:val="00265740"/>
    <w:rsid w:val="003078F4"/>
    <w:rsid w:val="003B4A90"/>
    <w:rsid w:val="00492EC8"/>
    <w:rsid w:val="004A407A"/>
    <w:rsid w:val="005472B5"/>
    <w:rsid w:val="005F55EC"/>
    <w:rsid w:val="006641CC"/>
    <w:rsid w:val="00801846"/>
    <w:rsid w:val="008D11F1"/>
    <w:rsid w:val="008D2CE1"/>
    <w:rsid w:val="0092037B"/>
    <w:rsid w:val="00A47767"/>
    <w:rsid w:val="00A54245"/>
    <w:rsid w:val="00AF43F8"/>
    <w:rsid w:val="00B24923"/>
    <w:rsid w:val="00B4292A"/>
    <w:rsid w:val="00C55135"/>
    <w:rsid w:val="00D354C9"/>
    <w:rsid w:val="00DC166C"/>
    <w:rsid w:val="00DC3F52"/>
    <w:rsid w:val="00E6650F"/>
    <w:rsid w:val="00EC3026"/>
    <w:rsid w:val="00F41BAC"/>
    <w:rsid w:val="00F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AF76"/>
  <w15:chartTrackingRefBased/>
  <w15:docId w15:val="{1BEAE327-87D2-4096-BD85-08D76D3F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23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21</cp:revision>
  <dcterms:created xsi:type="dcterms:W3CDTF">2021-06-28T16:31:00Z</dcterms:created>
  <dcterms:modified xsi:type="dcterms:W3CDTF">2021-09-17T08:23:00Z</dcterms:modified>
</cp:coreProperties>
</file>